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81" w:rsidRPr="00053E81" w:rsidRDefault="00053E81" w:rsidP="00053E81">
      <w:pPr>
        <w:widowControl/>
        <w:spacing w:line="480" w:lineRule="auto"/>
        <w:ind w:firstLineChars="200" w:firstLine="480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  <w:t>2017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年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申请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考核制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博士研究生按照面试资格要求参加面试，本通知所附名单中的考生可参加面试，</w:t>
      </w:r>
      <w:proofErr w:type="gramStart"/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请具备</w:t>
      </w:r>
      <w:proofErr w:type="gramEnd"/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面试资格的考生按以下要求参加面试。</w:t>
      </w:r>
    </w:p>
    <w:p w:rsidR="00053E81" w:rsidRPr="00053E81" w:rsidRDefault="00053E81" w:rsidP="00053E81">
      <w:pPr>
        <w:widowControl/>
        <w:spacing w:line="480" w:lineRule="auto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一、面试资格</w:t>
      </w:r>
      <w:r w:rsidRPr="00053E81">
        <w:rPr>
          <w:rFonts w:ascii="Tahoma" w:eastAsia="宋体" w:hAnsi="Tahoma" w:cs="Tahoma"/>
          <w:color w:val="000000"/>
          <w:kern w:val="0"/>
          <w:sz w:val="24"/>
          <w:szCs w:val="24"/>
        </w:rPr>
        <w:br/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笔试成绩两门专业课均在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60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分以上。同等学力申请者加试科目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60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分及格。</w:t>
      </w:r>
    </w:p>
    <w:p w:rsidR="00053E81" w:rsidRPr="00053E81" w:rsidRDefault="00053E81" w:rsidP="00053E81">
      <w:pPr>
        <w:widowControl/>
        <w:spacing w:line="480" w:lineRule="auto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二、面试要求</w:t>
      </w:r>
      <w:r w:rsidRPr="00053E81">
        <w:rPr>
          <w:rFonts w:ascii="Tahoma" w:eastAsia="宋体" w:hAnsi="Tahoma" w:cs="Tahoma"/>
          <w:color w:val="000000"/>
          <w:kern w:val="0"/>
          <w:sz w:val="24"/>
          <w:szCs w:val="24"/>
        </w:rPr>
        <w:br/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、申请人应对所提交全部申请材料的真实性和准确性负责。申报虚假材料或有其它违反考试纪律行为的，一经查实，将取消其面试资格；如其已取得入学资格或学籍，学校将按教育部《国家教育考试违规处理办法》进行严肃处理。</w:t>
      </w:r>
      <w:r w:rsidRPr="00053E81">
        <w:rPr>
          <w:rFonts w:ascii="Tahoma" w:eastAsia="宋体" w:hAnsi="Tahoma" w:cs="Tahoma"/>
          <w:color w:val="000000"/>
          <w:kern w:val="0"/>
          <w:sz w:val="24"/>
          <w:szCs w:val="24"/>
        </w:rPr>
        <w:br/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、须携带身份证、学位证书和毕业证书原件，应届毕业硕士生应提供身份证、学生证，面试前验证。</w:t>
      </w:r>
    </w:p>
    <w:p w:rsidR="00053E81" w:rsidRPr="00053E81" w:rsidRDefault="00053E81" w:rsidP="00053E81">
      <w:pPr>
        <w:widowControl/>
        <w:spacing w:line="480" w:lineRule="auto"/>
        <w:ind w:firstLineChars="200" w:firstLine="480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学历学位证书原件核查要求：</w:t>
      </w:r>
    </w:p>
    <w:p w:rsidR="00053E81" w:rsidRPr="00053E81" w:rsidRDefault="00053E81" w:rsidP="00053E81">
      <w:pPr>
        <w:widowControl/>
        <w:spacing w:line="480" w:lineRule="auto"/>
        <w:ind w:firstLineChars="200" w:firstLine="480"/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</w:pPr>
      <w:r w:rsidRPr="00053E81"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  <w:t>1</w:t>
      </w:r>
      <w:r w:rsidRPr="00053E81"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  <w:t>）</w:t>
      </w:r>
      <w:r w:rsidRPr="00053E81"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  <w:t>   </w:t>
      </w:r>
      <w:r w:rsidRPr="00053E81"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  <w:t>持国（境）内教育机构学历学位的，提供学历学位证书原件；</w:t>
      </w:r>
    </w:p>
    <w:p w:rsidR="00053E81" w:rsidRPr="00053E81" w:rsidRDefault="00053E81" w:rsidP="00053E81">
      <w:pPr>
        <w:widowControl/>
        <w:spacing w:line="480" w:lineRule="auto"/>
        <w:ind w:firstLineChars="200" w:firstLine="480"/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</w:pPr>
      <w:r w:rsidRPr="00053E81"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  <w:t>2</w:t>
      </w:r>
      <w:r w:rsidRPr="00053E81"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  <w:t>）持国（境）外教育机构学历学位的，除提供学历学位证书原件外，还应提供学历学位的认证件。</w:t>
      </w:r>
    </w:p>
    <w:p w:rsidR="00053E81" w:rsidRPr="00053E81" w:rsidRDefault="00053E81" w:rsidP="00053E81">
      <w:pPr>
        <w:widowControl/>
        <w:spacing w:line="480" w:lineRule="auto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、核查考生英语水平证明原件（参加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2017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年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月进行的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PKU-GATE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和小语种考试的考生，不用提供该次考试的成绩证明，以系统数据为准）。</w:t>
      </w:r>
    </w:p>
    <w:p w:rsidR="00053E81" w:rsidRPr="00053E81" w:rsidRDefault="00053E81" w:rsidP="00053E81">
      <w:pPr>
        <w:widowControl/>
        <w:spacing w:line="480" w:lineRule="auto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、港澳地区申请者，须同时持香港或澳门永久性居民身份证和《港澳居民来往内地通行证》（香港或澳门地区只有永久居民才符合报考条件，非永久居民不符合报考条件）。</w:t>
      </w:r>
    </w:p>
    <w:p w:rsidR="00053E81" w:rsidRPr="00053E81" w:rsidRDefault="00053E81" w:rsidP="00053E81">
      <w:pPr>
        <w:widowControl/>
        <w:spacing w:line="480" w:lineRule="auto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三、面试程序</w:t>
      </w:r>
      <w:r w:rsidRPr="00053E81">
        <w:rPr>
          <w:rFonts w:ascii="Tahoma" w:eastAsia="宋体" w:hAnsi="Tahoma" w:cs="Tahoma"/>
          <w:color w:val="000000"/>
          <w:kern w:val="0"/>
          <w:sz w:val="24"/>
          <w:szCs w:val="24"/>
        </w:rPr>
        <w:br/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、面试人需提前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分钟到面试地点抽取序号，按照序号顺序参加面试。</w:t>
      </w:r>
      <w:r w:rsidRPr="00053E81">
        <w:rPr>
          <w:rFonts w:ascii="Tahoma" w:eastAsia="宋体" w:hAnsi="Tahoma" w:cs="Tahoma"/>
          <w:color w:val="000000"/>
          <w:kern w:val="0"/>
          <w:sz w:val="24"/>
          <w:szCs w:val="24"/>
        </w:rPr>
        <w:br/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>2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、专家</w:t>
      </w:r>
      <w:proofErr w:type="gramStart"/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面试组</w:t>
      </w:r>
      <w:proofErr w:type="gramEnd"/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由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位以上博士生指导教师组成，专家</w:t>
      </w:r>
      <w:proofErr w:type="gramStart"/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面试组</w:t>
      </w:r>
      <w:proofErr w:type="gramEnd"/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成员按百分制评分。面试成绩按百分制计算，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60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分及格，面试不及格者不予初取。</w:t>
      </w:r>
      <w:r w:rsidRPr="00053E81">
        <w:rPr>
          <w:rFonts w:ascii="Tahoma" w:eastAsia="宋体" w:hAnsi="Tahoma" w:cs="Tahoma"/>
          <w:color w:val="000000"/>
          <w:kern w:val="0"/>
          <w:sz w:val="24"/>
          <w:szCs w:val="24"/>
        </w:rPr>
        <w:br/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、面试人应向专家</w:t>
      </w:r>
      <w:proofErr w:type="gramStart"/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面试组</w:t>
      </w:r>
      <w:proofErr w:type="gramEnd"/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作报告。报告内容包括个人科研经历和成果介绍、对拟从事研究的领域的了解和看法、本人拟进行的研究工作设想及理由等。</w:t>
      </w:r>
      <w:proofErr w:type="gramStart"/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面试组</w:t>
      </w:r>
      <w:proofErr w:type="gramEnd"/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对学生的学科背景、专业素质、外语口语水平、思维能力、创新能力等进行考察和考试，具体面试内容以</w:t>
      </w:r>
      <w:proofErr w:type="gramStart"/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面试组</w:t>
      </w:r>
      <w:proofErr w:type="gramEnd"/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当日考查为准。每个考生面试时间不少于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30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分钟。</w:t>
      </w:r>
    </w:p>
    <w:p w:rsidR="00053E81" w:rsidRPr="00053E81" w:rsidRDefault="00053E81" w:rsidP="00053E81">
      <w:pPr>
        <w:widowControl/>
        <w:spacing w:line="480" w:lineRule="auto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四、成绩计算</w:t>
      </w:r>
    </w:p>
    <w:p w:rsidR="00053E81" w:rsidRPr="00053E81" w:rsidRDefault="00053E81" w:rsidP="00053E81">
      <w:pPr>
        <w:widowControl/>
        <w:spacing w:line="480" w:lineRule="auto"/>
        <w:ind w:firstLineChars="200" w:firstLine="480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总成绩以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100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分计算，根据公布的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2017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年博士研究生招生专业目录，笔试成绩占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50%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，面试成绩占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50%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。任意一项不及格者不予录取。</w:t>
      </w:r>
      <w:r w:rsidRPr="00053E81">
        <w:rPr>
          <w:rFonts w:ascii="Tahoma" w:eastAsia="宋体" w:hAnsi="Tahoma" w:cs="Tahoma"/>
          <w:color w:val="000000"/>
          <w:kern w:val="0"/>
          <w:sz w:val="24"/>
          <w:szCs w:val="24"/>
        </w:rPr>
        <w:br/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五、</w:t>
      </w:r>
      <w:proofErr w:type="gramStart"/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初取规则</w:t>
      </w:r>
      <w:proofErr w:type="gramEnd"/>
      <w:r w:rsidRPr="00053E81">
        <w:rPr>
          <w:rFonts w:ascii="Tahoma" w:eastAsia="宋体" w:hAnsi="Tahoma" w:cs="Tahoma"/>
          <w:color w:val="000000"/>
          <w:kern w:val="0"/>
          <w:sz w:val="24"/>
          <w:szCs w:val="24"/>
        </w:rPr>
        <w:br/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、以专业方向（导师）为单位根据总成绩排序（面试不及格考生不参加排序）依次初取。</w:t>
      </w:r>
      <w:proofErr w:type="gramStart"/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初取结果</w:t>
      </w:r>
      <w:proofErr w:type="gramEnd"/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以上报北大研究生院获批的名单为准，北京大学社会学系主页将公示，请考生注意查看。</w:t>
      </w:r>
      <w:r w:rsidRPr="00053E81">
        <w:rPr>
          <w:rFonts w:ascii="Tahoma" w:eastAsia="宋体" w:hAnsi="Tahoma" w:cs="Tahoma"/>
          <w:color w:val="000000"/>
          <w:kern w:val="0"/>
          <w:sz w:val="24"/>
          <w:szCs w:val="24"/>
        </w:rPr>
        <w:br/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、请认真查看复试时间安排以及参加面试考生名单，并且于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月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15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日之前反馈信息至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yuxp@pku.edu.cn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，告知您是否能够准时参加，并</w:t>
      </w:r>
      <w:proofErr w:type="gramStart"/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附有效</w:t>
      </w:r>
      <w:proofErr w:type="gramEnd"/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联系方式，不参加面试者视为自动放弃资格。在职攻读博士的考生需面试前通过邮件告知社会学系。</w:t>
      </w:r>
    </w:p>
    <w:p w:rsidR="00053E81" w:rsidRPr="00053E81" w:rsidRDefault="00053E81" w:rsidP="00053E81">
      <w:pPr>
        <w:widowControl/>
        <w:spacing w:line="480" w:lineRule="auto"/>
        <w:ind w:firstLineChars="200" w:firstLine="480"/>
        <w:jc w:val="righ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053E81" w:rsidRPr="00053E81" w:rsidRDefault="00053E81" w:rsidP="00053E81">
      <w:pPr>
        <w:widowControl/>
        <w:spacing w:line="480" w:lineRule="auto"/>
        <w:ind w:firstLineChars="200" w:firstLine="480"/>
        <w:jc w:val="righ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北京大学社会学系</w:t>
      </w:r>
    </w:p>
    <w:p w:rsidR="00053E81" w:rsidRPr="00053E81" w:rsidRDefault="00053E81" w:rsidP="00053E81">
      <w:pPr>
        <w:widowControl/>
        <w:spacing w:line="480" w:lineRule="auto"/>
        <w:ind w:firstLineChars="200" w:firstLine="480"/>
        <w:jc w:val="righ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2017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年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月</w:t>
      </w:r>
      <w:r w:rsidRPr="00053E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</w:t>
      </w:r>
      <w:r w:rsidRPr="00053E81">
        <w:rPr>
          <w:rFonts w:ascii="华文中宋" w:eastAsia="华文中宋" w:hAnsi="华文中宋" w:cs="Tahoma" w:hint="eastAsia"/>
          <w:color w:val="000000"/>
          <w:kern w:val="0"/>
          <w:sz w:val="24"/>
          <w:szCs w:val="24"/>
        </w:rPr>
        <w:t>日</w:t>
      </w:r>
    </w:p>
    <w:p w:rsidR="00053E81" w:rsidRPr="00053E81" w:rsidRDefault="00053E81" w:rsidP="00794D1E">
      <w:pPr>
        <w:spacing w:line="480" w:lineRule="auto"/>
      </w:pPr>
      <w:bookmarkStart w:id="0" w:name="_GoBack"/>
      <w:bookmarkEnd w:id="0"/>
      <w:r w:rsidRPr="00053E81">
        <w:rPr>
          <w:rFonts w:hint="eastAsia"/>
        </w:rPr>
        <w:t>附件：社会学系2017年博士研究生面试名单和面试时间</w:t>
      </w:r>
    </w:p>
    <w:p w:rsidR="00C264AD" w:rsidRPr="00053E81" w:rsidRDefault="00C264AD" w:rsidP="00053E81">
      <w:pPr>
        <w:spacing w:line="480" w:lineRule="auto"/>
        <w:ind w:firstLineChars="200" w:firstLine="420"/>
      </w:pPr>
    </w:p>
    <w:sectPr w:rsidR="00C264AD" w:rsidRPr="00053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38"/>
    <w:rsid w:val="00053E81"/>
    <w:rsid w:val="0005694B"/>
    <w:rsid w:val="00077A38"/>
    <w:rsid w:val="0019323D"/>
    <w:rsid w:val="003824C8"/>
    <w:rsid w:val="0038687F"/>
    <w:rsid w:val="00794D1E"/>
    <w:rsid w:val="007F0691"/>
    <w:rsid w:val="00C264AD"/>
    <w:rsid w:val="00E10DF6"/>
    <w:rsid w:val="00E30F66"/>
    <w:rsid w:val="00E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E0EC"/>
  <w15:chartTrackingRefBased/>
  <w15:docId w15:val="{D6F4373A-9F91-4835-B8F6-E7563778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A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77A38"/>
  </w:style>
  <w:style w:type="character" w:styleId="a4">
    <w:name w:val="Hyperlink"/>
    <w:basedOn w:val="a0"/>
    <w:uiPriority w:val="99"/>
    <w:unhideWhenUsed/>
    <w:rsid w:val="00077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康昕</dc:creator>
  <cp:keywords/>
  <dc:description/>
  <cp:lastModifiedBy>康昕</cp:lastModifiedBy>
  <cp:revision>11</cp:revision>
  <dcterms:created xsi:type="dcterms:W3CDTF">2017-04-25T05:27:00Z</dcterms:created>
  <dcterms:modified xsi:type="dcterms:W3CDTF">2017-04-25T06:32:00Z</dcterms:modified>
</cp:coreProperties>
</file>